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77" w:tblpY="-1800"/>
        <w:tblW w:w="18384" w:type="dxa"/>
        <w:tblBorders>
          <w:top w:val="single" w:sz="6" w:space="0" w:color="F0F1F2"/>
          <w:left w:val="single" w:sz="6" w:space="0" w:color="F0F1F2"/>
          <w:bottom w:val="single" w:sz="6" w:space="0" w:color="F0F1F2"/>
          <w:right w:val="single" w:sz="6" w:space="0" w:color="F0F1F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3867"/>
        <w:gridCol w:w="11021"/>
      </w:tblGrid>
      <w:tr w:rsidR="005962DA" w:rsidRPr="005962DA" w:rsidTr="005962DA">
        <w:trPr>
          <w:tblHeader/>
        </w:trPr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009FD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FFFFFF"/>
                <w:kern w:val="0"/>
                <w:sz w:val="24"/>
                <w:szCs w:val="24"/>
              </w:rPr>
              <w:t>Features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009FD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FFFFFF"/>
                <w:kern w:val="0"/>
                <w:sz w:val="24"/>
                <w:szCs w:val="24"/>
              </w:rPr>
              <w:t>EyeLink Portable Duo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009FD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FFFFFF"/>
                <w:kern w:val="0"/>
                <w:sz w:val="24"/>
                <w:szCs w:val="24"/>
              </w:rPr>
              <w:t>EyeLink 1000 Plus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Mounting Options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Laptop Mount (included)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Tripod Mount (included)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Arm Mount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Screen Mount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Desktop Mount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Arm Mount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Tower Mount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Primate Mount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Long Range Mounts (fMRI, MEG)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Weight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EyeLink Portable Duo and Laptop Mount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Approximately 1 kg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Minimal Setup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  <w:vertAlign w:val="superscript"/>
              </w:rPr>
              <w:t>1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 – 3.7 kg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EyeLink 1000 Plus with Desktop Mount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Approximately 2.1 kg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Minimal Setup – 7.0 kg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Dimensions (WxHxD)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21 cm x 4.5 cm x 11 cm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Approx. 29 cm x 18 cm x 9 cm with Desktop Mount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MRI / MEG tracking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NA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Yes – with Long Range Mounts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Analog Voltage Output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NA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Yes – with Analog Output option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Participant Age Range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Older infants through to adults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All ages – infants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  <w:vertAlign w:val="superscript"/>
              </w:rPr>
              <w:t>2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 through to adults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Allowable Head Movement in Remote Mode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20 cm horizontal X 20 cm vertical at 52 cm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35 cm horizontal X 35 cm vertical at 60 cm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40 cm horizontal X 40 cm vertical at 70 cm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Optimal Camera-Eye Distance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42 – 62 cm in all modes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40 – 70 cm in Head-Stabilized and Remote Modes</w:t>
            </w: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br/>
              <w:t>60 – 150 cm in Long Range Mount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Sampling Rate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Up to 2000 Hz monocular or binocular head stabilized or 1000 Hz monocular or binocular head free-to-move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 xml:space="preserve">Up to 2000 Hz monocular or binocular head stabilized or 1000 Hz monocular or </w:t>
            </w:r>
          </w:p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binocular head free-to-move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Travel Case, Wheeled Laptop Bag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Included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NA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Lightweight Head Support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Included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Available for Purchase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Camera Interface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USB 3.0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Gigabit Ethernet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Power Requirements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5.0 V, 1800 mA USB powered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12 V, 2000 mA (from external power supply)</w:t>
            </w:r>
          </w:p>
        </w:tc>
      </w:tr>
      <w:tr w:rsidR="005962DA" w:rsidRPr="005962DA" w:rsidTr="005962DA">
        <w:tc>
          <w:tcPr>
            <w:tcW w:w="3496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center"/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b/>
                <w:bCs/>
                <w:color w:val="333333"/>
                <w:kern w:val="0"/>
                <w:sz w:val="24"/>
                <w:szCs w:val="24"/>
              </w:rPr>
              <w:t>Eye Tracker Enclosure</w:t>
            </w:r>
          </w:p>
        </w:tc>
        <w:tc>
          <w:tcPr>
            <w:tcW w:w="3867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Camera, lens, and illuminator are sealed inside an anodized aluminum enclosure with acrylic optical window</w:t>
            </w:r>
          </w:p>
        </w:tc>
        <w:tc>
          <w:tcPr>
            <w:tcW w:w="11021" w:type="dxa"/>
            <w:tcBorders>
              <w:top w:val="single" w:sz="6" w:space="0" w:color="F0F1F2"/>
              <w:right w:val="single" w:sz="6" w:space="0" w:color="F0F1F2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5962DA" w:rsidRPr="005962DA" w:rsidRDefault="005962DA" w:rsidP="005962DA">
            <w:pPr>
              <w:widowControl/>
              <w:jc w:val="left"/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</w:pPr>
            <w:r w:rsidRPr="005962DA">
              <w:rPr>
                <w:rFonts w:ascii="Helvetica" w:eastAsia="宋体" w:hAnsi="Helvetica" w:cs="宋体"/>
                <w:color w:val="333333"/>
                <w:kern w:val="0"/>
                <w:sz w:val="24"/>
                <w:szCs w:val="24"/>
              </w:rPr>
              <w:t>Camera (with interchangeable lens) and illuminator can be mounted separately</w:t>
            </w:r>
          </w:p>
        </w:tc>
      </w:tr>
    </w:tbl>
    <w:p w:rsidR="002122B1" w:rsidRPr="005962DA" w:rsidRDefault="00D27EBB"/>
    <w:sectPr w:rsidR="002122B1" w:rsidRPr="005962DA" w:rsidSect="005962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BB" w:rsidRDefault="00D27EBB" w:rsidP="005962DA">
      <w:r>
        <w:separator/>
      </w:r>
    </w:p>
  </w:endnote>
  <w:endnote w:type="continuationSeparator" w:id="0">
    <w:p w:rsidR="00D27EBB" w:rsidRDefault="00D27EBB" w:rsidP="0059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BB" w:rsidRDefault="00D27EBB" w:rsidP="005962DA">
      <w:r>
        <w:separator/>
      </w:r>
    </w:p>
  </w:footnote>
  <w:footnote w:type="continuationSeparator" w:id="0">
    <w:p w:rsidR="00D27EBB" w:rsidRDefault="00D27EBB" w:rsidP="0059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F9"/>
    <w:rsid w:val="001A573B"/>
    <w:rsid w:val="005962DA"/>
    <w:rsid w:val="00A423F9"/>
    <w:rsid w:val="00D27EBB"/>
    <w:rsid w:val="00D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57627"/>
  <w15:chartTrackingRefBased/>
  <w15:docId w15:val="{09CE5578-4D8C-4B06-BA15-3E81CEC8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2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2020-03-17T03:55:00Z</dcterms:created>
  <dcterms:modified xsi:type="dcterms:W3CDTF">2020-03-17T03:57:00Z</dcterms:modified>
</cp:coreProperties>
</file>